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1B99" w:rsidRDefault="004A4BDD">
      <w:pPr>
        <w:jc w:val="center"/>
        <w:rPr>
          <w:rFonts w:hint="eastAsia"/>
        </w:rPr>
      </w:pPr>
      <w:r w:rsidRPr="004A4BDD">
        <w:rPr>
          <w:b/>
          <w:color w:val="005DAA"/>
          <w:sz w:val="32"/>
        </w:rPr>
        <w:drawing>
          <wp:inline distT="0" distB="0" distL="0" distR="0">
            <wp:extent cx="3657607" cy="914402"/>
            <wp:effectExtent l="0" t="0" r="0" b="0"/>
            <wp:docPr id="5" name="Picture 4"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8" cstate="print"/>
                    <a:stretch>
                      <a:fillRect/>
                    </a:stretch>
                  </pic:blipFill>
                  <pic:spPr>
                    <a:xfrm>
                      <a:off x="0" y="0"/>
                      <a:ext cx="3657607" cy="914402"/>
                    </a:xfrm>
                    <a:prstGeom prst="rect">
                      <a:avLst/>
                    </a:prstGeom>
                  </pic:spPr>
                </pic:pic>
              </a:graphicData>
            </a:graphic>
          </wp:inline>
        </w:drawing>
      </w:r>
    </w:p>
    <w:p w:rsidR="001F1B99" w:rsidRDefault="004A4BDD">
      <w:pPr>
        <w:jc w:val="center"/>
        <w:rPr>
          <w:b/>
          <w:color w:val="505050"/>
          <w:sz w:val="28"/>
          <w:szCs w:val="28"/>
        </w:rPr>
      </w:pPr>
      <w:r>
        <w:rPr>
          <w:b/>
          <w:color w:val="505050"/>
          <w:sz w:val="21"/>
        </w:rPr>
        <w:t xml:space="preserve">                                                                                                              </w:t>
      </w:r>
      <w:r w:rsidR="004B0218" w:rsidRPr="004A4BDD">
        <w:rPr>
          <w:b/>
          <w:color w:val="505050"/>
          <w:sz w:val="28"/>
          <w:szCs w:val="28"/>
        </w:rPr>
        <w:t>SERVICE PROJECT REPORT</w:t>
      </w:r>
    </w:p>
    <w:p w:rsidR="004A4BDD" w:rsidRPr="004A4BDD" w:rsidRDefault="004A4BDD">
      <w:pPr>
        <w:jc w:val="center"/>
        <w:rPr>
          <w:rFonts w:hint="eastAsia"/>
          <w:sz w:val="28"/>
          <w:szCs w:val="28"/>
        </w:rPr>
      </w:pPr>
    </w:p>
    <w:p w:rsidR="001F1B99" w:rsidRDefault="004B0218">
      <w:pPr>
        <w:jc w:val="center"/>
        <w:rPr>
          <w:rFonts w:hint="eastAsia"/>
        </w:rPr>
      </w:pPr>
      <w:r>
        <w:rPr>
          <w:b/>
          <w:color w:val="005DAA"/>
          <w:sz w:val="40"/>
        </w:rPr>
        <w:t>SCHOOL SHOES DISTRIBUTION PROGRAMME</w:t>
      </w:r>
    </w:p>
    <w:p w:rsidR="001F1B99" w:rsidRDefault="004B0218">
      <w:pPr>
        <w:jc w:val="center"/>
        <w:rPr>
          <w:rFonts w:hint="eastAsia"/>
        </w:rPr>
      </w:pPr>
      <w:r>
        <w:rPr>
          <w:i/>
          <w:sz w:val="19"/>
        </w:rPr>
        <w:t>Supporting Education  |  Supporting Children  |  Strengthening Community</w:t>
      </w:r>
    </w:p>
    <w:tbl>
      <w:tblPr>
        <w:tblW w:w="0" w:type="auto"/>
        <w:jc w:val="center"/>
        <w:tblBorders>
          <w:top w:val="nil"/>
          <w:left w:val="nil"/>
          <w:bottom w:val="nil"/>
          <w:right w:val="nil"/>
          <w:insideH w:val="nil"/>
          <w:insideV w:val="nil"/>
        </w:tblBorders>
        <w:tblLook w:val="04A0"/>
      </w:tblPr>
      <w:tblGrid>
        <w:gridCol w:w="3389"/>
        <w:gridCol w:w="3389"/>
        <w:gridCol w:w="3389"/>
      </w:tblGrid>
      <w:tr w:rsidR="001F1B99">
        <w:trPr>
          <w:jc w:val="center"/>
        </w:trPr>
        <w:tc>
          <w:tcPr>
            <w:tcW w:w="3389" w:type="dxa"/>
            <w:shd w:val="clear" w:color="auto" w:fill="EAF3F8"/>
          </w:tcPr>
          <w:p w:rsidR="001F1B99" w:rsidRDefault="004B0218">
            <w:pPr>
              <w:jc w:val="center"/>
              <w:rPr>
                <w:rFonts w:hint="eastAsia"/>
              </w:rPr>
            </w:pPr>
            <w:r>
              <w:rPr>
                <w:b/>
                <w:color w:val="005DAA"/>
                <w:sz w:val="15"/>
              </w:rPr>
              <w:t>DATE</w:t>
            </w:r>
            <w:r>
              <w:rPr>
                <w:b/>
                <w:color w:val="005DAA"/>
                <w:sz w:val="15"/>
              </w:rPr>
              <w:br/>
            </w:r>
            <w:r>
              <w:rPr>
                <w:sz w:val="17"/>
              </w:rPr>
              <w:t>22 September 2026</w:t>
            </w:r>
          </w:p>
        </w:tc>
        <w:tc>
          <w:tcPr>
            <w:tcW w:w="3389" w:type="dxa"/>
            <w:shd w:val="clear" w:color="auto" w:fill="EAF3F8"/>
          </w:tcPr>
          <w:p w:rsidR="001F1B99" w:rsidRDefault="004B0218">
            <w:pPr>
              <w:jc w:val="center"/>
              <w:rPr>
                <w:rFonts w:hint="eastAsia"/>
              </w:rPr>
            </w:pPr>
            <w:r>
              <w:rPr>
                <w:b/>
                <w:color w:val="005DAA"/>
                <w:sz w:val="15"/>
              </w:rPr>
              <w:t>LOCATION</w:t>
            </w:r>
            <w:r>
              <w:rPr>
                <w:b/>
                <w:color w:val="005DAA"/>
                <w:sz w:val="15"/>
              </w:rPr>
              <w:br/>
            </w:r>
            <w:r>
              <w:rPr>
                <w:sz w:val="17"/>
              </w:rPr>
              <w:t>Biratnagar-10, Tintoliya, Morang</w:t>
            </w:r>
          </w:p>
        </w:tc>
        <w:tc>
          <w:tcPr>
            <w:tcW w:w="3389" w:type="dxa"/>
            <w:shd w:val="clear" w:color="auto" w:fill="EAF3F8"/>
          </w:tcPr>
          <w:p w:rsidR="001F1B99" w:rsidRDefault="004B0218">
            <w:pPr>
              <w:jc w:val="center"/>
              <w:rPr>
                <w:rFonts w:hint="eastAsia"/>
              </w:rPr>
            </w:pPr>
            <w:r>
              <w:rPr>
                <w:b/>
                <w:color w:val="005DAA"/>
                <w:sz w:val="15"/>
              </w:rPr>
              <w:t>ROTARY YEAR</w:t>
            </w:r>
            <w:r>
              <w:rPr>
                <w:b/>
                <w:color w:val="005DAA"/>
                <w:sz w:val="15"/>
              </w:rPr>
              <w:br/>
            </w:r>
            <w:r>
              <w:rPr>
                <w:sz w:val="17"/>
              </w:rPr>
              <w:t>2026-27</w:t>
            </w:r>
          </w:p>
        </w:tc>
      </w:tr>
      <w:tr w:rsidR="001F1B99">
        <w:trPr>
          <w:jc w:val="center"/>
        </w:trPr>
        <w:tc>
          <w:tcPr>
            <w:tcW w:w="3389" w:type="dxa"/>
            <w:shd w:val="clear" w:color="auto" w:fill="EAF3F8"/>
          </w:tcPr>
          <w:p w:rsidR="001F1B99" w:rsidRDefault="004B0218">
            <w:pPr>
              <w:jc w:val="center"/>
              <w:rPr>
                <w:rFonts w:hint="eastAsia"/>
              </w:rPr>
            </w:pPr>
            <w:r>
              <w:rPr>
                <w:b/>
                <w:color w:val="005DAA"/>
                <w:sz w:val="15"/>
              </w:rPr>
              <w:t>AREA</w:t>
            </w:r>
            <w:r>
              <w:rPr>
                <w:b/>
                <w:color w:val="005DAA"/>
                <w:sz w:val="15"/>
              </w:rPr>
              <w:t xml:space="preserve"> OF FOCUS</w:t>
            </w:r>
            <w:r>
              <w:rPr>
                <w:b/>
                <w:color w:val="005DAA"/>
                <w:sz w:val="15"/>
              </w:rPr>
              <w:br/>
            </w:r>
            <w:r>
              <w:rPr>
                <w:sz w:val="17"/>
              </w:rPr>
              <w:t>Child Development</w:t>
            </w:r>
          </w:p>
        </w:tc>
        <w:tc>
          <w:tcPr>
            <w:tcW w:w="3389" w:type="dxa"/>
            <w:shd w:val="clear" w:color="auto" w:fill="EAF3F8"/>
          </w:tcPr>
          <w:p w:rsidR="001F1B99" w:rsidRDefault="004B0218">
            <w:pPr>
              <w:jc w:val="center"/>
              <w:rPr>
                <w:rFonts w:hint="eastAsia"/>
              </w:rPr>
            </w:pPr>
            <w:r>
              <w:rPr>
                <w:b/>
                <w:color w:val="005DAA"/>
                <w:sz w:val="15"/>
              </w:rPr>
              <w:t>COLLABORATION</w:t>
            </w:r>
            <w:r>
              <w:rPr>
                <w:b/>
                <w:color w:val="005DAA"/>
                <w:sz w:val="15"/>
              </w:rPr>
              <w:br/>
            </w:r>
            <w:r>
              <w:rPr>
                <w:sz w:val="17"/>
              </w:rPr>
              <w:t>NYEF, Biratnagar Chapter</w:t>
            </w:r>
          </w:p>
        </w:tc>
        <w:tc>
          <w:tcPr>
            <w:tcW w:w="3389" w:type="dxa"/>
            <w:shd w:val="clear" w:color="auto" w:fill="EAF3F8"/>
          </w:tcPr>
          <w:p w:rsidR="001F1B99" w:rsidRDefault="004A4BDD">
            <w:pPr>
              <w:jc w:val="center"/>
              <w:rPr>
                <w:rFonts w:hint="eastAsia"/>
              </w:rPr>
            </w:pPr>
            <w:r>
              <w:rPr>
                <w:rFonts w:hint="eastAsia"/>
                <w:b/>
                <w:color w:val="005DAA"/>
                <w:sz w:val="15"/>
              </w:rPr>
              <w:t>SPONSERSHIP V</w:t>
            </w:r>
            <w:r w:rsidR="004B0218">
              <w:rPr>
                <w:b/>
                <w:color w:val="005DAA"/>
                <w:sz w:val="15"/>
              </w:rPr>
              <w:t>ALUE</w:t>
            </w:r>
            <w:r w:rsidR="004B0218">
              <w:rPr>
                <w:b/>
                <w:color w:val="005DAA"/>
                <w:sz w:val="15"/>
              </w:rPr>
              <w:br/>
            </w:r>
            <w:r w:rsidR="004B0218">
              <w:rPr>
                <w:sz w:val="17"/>
              </w:rPr>
              <w:t>NPR 17,000</w:t>
            </w:r>
          </w:p>
        </w:tc>
      </w:tr>
      <w:tr w:rsidR="001F1B99" w:rsidTr="004A4BDD">
        <w:trPr>
          <w:jc w:val="center"/>
        </w:trPr>
        <w:tc>
          <w:tcPr>
            <w:tcW w:w="10167" w:type="dxa"/>
            <w:gridSpan w:val="3"/>
            <w:shd w:val="clear" w:color="auto" w:fill="F3F6F8"/>
            <w:vAlign w:val="center"/>
          </w:tcPr>
          <w:p w:rsidR="001F1B99" w:rsidRDefault="004B0218">
            <w:pPr>
              <w:spacing w:before="240" w:after="240"/>
              <w:jc w:val="center"/>
              <w:rPr>
                <w:rFonts w:hint="eastAsia"/>
              </w:rPr>
            </w:pPr>
            <w:r>
              <w:rPr>
                <w:b/>
                <w:color w:val="5A5A5A"/>
                <w:sz w:val="18"/>
              </w:rPr>
              <w:t>PHOTO PLACEHOLDER</w:t>
            </w:r>
            <w:r>
              <w:rPr>
                <w:b/>
                <w:color w:val="5A5A5A"/>
                <w:sz w:val="18"/>
              </w:rPr>
              <w:br/>
              <w:t>Insert your FINAL SCHOOL SHOES DISTRIBUTION COLLAGE here</w:t>
            </w:r>
          </w:p>
        </w:tc>
      </w:tr>
    </w:tbl>
    <w:p w:rsidR="004A4BDD" w:rsidRDefault="0040700B">
      <w:pPr>
        <w:pStyle w:val="Heading1"/>
      </w:pPr>
      <w:r>
        <w:t xml:space="preserve">                                   </w:t>
      </w:r>
      <w:r w:rsidR="004A4BDD" w:rsidRPr="004A4BDD">
        <w:drawing>
          <wp:inline distT="0" distB="0" distL="0" distR="0">
            <wp:extent cx="3521687" cy="4405745"/>
            <wp:effectExtent l="19050" t="19050" r="21613" b="13855"/>
            <wp:docPr id="2" name="Picture 0" descr="10012843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1284374.jpg"/>
                    <pic:cNvPicPr/>
                  </pic:nvPicPr>
                  <pic:blipFill>
                    <a:blip r:embed="rId9"/>
                    <a:stretch>
                      <a:fillRect/>
                    </a:stretch>
                  </pic:blipFill>
                  <pic:spPr>
                    <a:xfrm>
                      <a:off x="0" y="0"/>
                      <a:ext cx="3523152" cy="4407577"/>
                    </a:xfrm>
                    <a:prstGeom prst="rect">
                      <a:avLst/>
                    </a:prstGeom>
                    <a:ln>
                      <a:solidFill>
                        <a:schemeClr val="accent1">
                          <a:lumMod val="50000"/>
                        </a:schemeClr>
                      </a:solidFill>
                    </a:ln>
                  </pic:spPr>
                </pic:pic>
              </a:graphicData>
            </a:graphic>
          </wp:inline>
        </w:drawing>
      </w:r>
    </w:p>
    <w:p w:rsidR="001F1B99" w:rsidRDefault="004B0218">
      <w:pPr>
        <w:pStyle w:val="Heading1"/>
      </w:pPr>
      <w:r>
        <w:t>Project Overview</w:t>
      </w:r>
    </w:p>
    <w:p w:rsidR="001F1B99" w:rsidRDefault="004B0218">
      <w:pPr>
        <w:rPr>
          <w:rFonts w:hint="eastAsia"/>
        </w:rPr>
      </w:pPr>
      <w:r>
        <w:t xml:space="preserve">Rotary Club of Biratnagar Fusion, in collaboration with NYEF, </w:t>
      </w:r>
      <w:r>
        <w:t>Biratnagar Chapter, organized a School Shoes Distribution Programme at Shree Adarsh Aadharbhut Vidhyalaya, Biratnagar-10, Tintoliya, Morang. The initiative was undertaken in support of the Biratnagar Kora Cycle Race 2026 and focused on providing a basic sc</w:t>
      </w:r>
      <w:r>
        <w:t xml:space="preserve">hool necessity to children while </w:t>
      </w:r>
      <w:r>
        <w:lastRenderedPageBreak/>
        <w:t>strengthening Rotary's engagement with the local community. A total of 85 pairs of school shoes, valued at NPR 17,000, were distributed to 85 students.</w:t>
      </w:r>
    </w:p>
    <w:p w:rsidR="001F1B99" w:rsidRDefault="004B0218">
      <w:pPr>
        <w:pStyle w:val="Heading1"/>
      </w:pPr>
      <w:r>
        <w:t>Project at a Glance</w:t>
      </w:r>
    </w:p>
    <w:tbl>
      <w:tblPr>
        <w:tblW w:w="0" w:type="auto"/>
        <w:jc w:val="center"/>
        <w:tblBorders>
          <w:top w:val="nil"/>
          <w:left w:val="nil"/>
          <w:bottom w:val="nil"/>
          <w:right w:val="nil"/>
          <w:insideH w:val="nil"/>
          <w:insideV w:val="nil"/>
        </w:tblBorders>
        <w:tblLook w:val="04A0"/>
      </w:tblPr>
      <w:tblGrid>
        <w:gridCol w:w="3389"/>
        <w:gridCol w:w="3389"/>
        <w:gridCol w:w="3389"/>
      </w:tblGrid>
      <w:tr w:rsidR="001F1B99">
        <w:trPr>
          <w:jc w:val="center"/>
        </w:trPr>
        <w:tc>
          <w:tcPr>
            <w:tcW w:w="3389" w:type="dxa"/>
            <w:shd w:val="clear" w:color="auto" w:fill="F3F8FB"/>
          </w:tcPr>
          <w:p w:rsidR="001F1B99" w:rsidRDefault="004B0218">
            <w:pPr>
              <w:jc w:val="center"/>
              <w:rPr>
                <w:rFonts w:hint="eastAsia"/>
              </w:rPr>
            </w:pPr>
            <w:r>
              <w:rPr>
                <w:b/>
                <w:color w:val="005DAA"/>
                <w:sz w:val="28"/>
              </w:rPr>
              <w:t>85</w:t>
            </w:r>
            <w:r>
              <w:rPr>
                <w:b/>
                <w:color w:val="005DAA"/>
                <w:sz w:val="28"/>
              </w:rPr>
              <w:br/>
            </w:r>
            <w:r>
              <w:rPr>
                <w:sz w:val="16"/>
              </w:rPr>
              <w:t>Students Benefited</w:t>
            </w:r>
          </w:p>
        </w:tc>
        <w:tc>
          <w:tcPr>
            <w:tcW w:w="3389" w:type="dxa"/>
            <w:shd w:val="clear" w:color="auto" w:fill="F3F8FB"/>
          </w:tcPr>
          <w:p w:rsidR="001F1B99" w:rsidRDefault="004B0218">
            <w:pPr>
              <w:jc w:val="center"/>
              <w:rPr>
                <w:rFonts w:hint="eastAsia"/>
              </w:rPr>
            </w:pPr>
            <w:r>
              <w:rPr>
                <w:b/>
                <w:color w:val="005DAA"/>
                <w:sz w:val="28"/>
              </w:rPr>
              <w:t>85</w:t>
            </w:r>
            <w:r>
              <w:rPr>
                <w:b/>
                <w:color w:val="005DAA"/>
                <w:sz w:val="28"/>
              </w:rPr>
              <w:br/>
            </w:r>
            <w:r>
              <w:rPr>
                <w:sz w:val="16"/>
              </w:rPr>
              <w:t>Pairs of Shoes Distributed</w:t>
            </w:r>
          </w:p>
        </w:tc>
        <w:tc>
          <w:tcPr>
            <w:tcW w:w="3389" w:type="dxa"/>
            <w:shd w:val="clear" w:color="auto" w:fill="F3F8FB"/>
          </w:tcPr>
          <w:p w:rsidR="001F1B99" w:rsidRDefault="004B0218">
            <w:pPr>
              <w:jc w:val="center"/>
              <w:rPr>
                <w:rFonts w:hint="eastAsia"/>
              </w:rPr>
            </w:pPr>
            <w:r>
              <w:rPr>
                <w:b/>
                <w:color w:val="005DAA"/>
                <w:sz w:val="28"/>
              </w:rPr>
              <w:t>NPR 17,000</w:t>
            </w:r>
            <w:r>
              <w:rPr>
                <w:b/>
                <w:color w:val="005DAA"/>
                <w:sz w:val="28"/>
              </w:rPr>
              <w:br/>
            </w:r>
            <w:r>
              <w:rPr>
                <w:sz w:val="16"/>
              </w:rPr>
              <w:t>Project Value</w:t>
            </w:r>
          </w:p>
        </w:tc>
      </w:tr>
    </w:tbl>
    <w:p w:rsidR="001F1B99" w:rsidRDefault="004B0218">
      <w:pPr>
        <w:rPr>
          <w:rFonts w:hint="eastAsia"/>
        </w:rPr>
      </w:pPr>
      <w:r>
        <w:t>The 85 pairs of school shoes were sponsored by Charter President Rtn. Rajat Todi and his wife, Past President Rtn. Shweta Todi, through Titex Shoes.</w:t>
      </w:r>
    </w:p>
    <w:p w:rsidR="001F1B99" w:rsidRDefault="004B0218">
      <w:pPr>
        <w:pStyle w:val="Heading1"/>
      </w:pPr>
      <w:r>
        <w:t>Objective</w:t>
      </w:r>
    </w:p>
    <w:p w:rsidR="001F1B99" w:rsidRDefault="004B0218">
      <w:pPr>
        <w:rPr>
          <w:rFonts w:hint="eastAsia"/>
        </w:rPr>
      </w:pPr>
      <w:r>
        <w:t xml:space="preserve">The project aimed to support school-going children by providing them </w:t>
      </w:r>
      <w:r>
        <w:t>with a practical and essential requirement for their everyday school life. Beyond the distribution itself, the initiative sought to promote child welfare, dignity and educational support while bringing Rotary, NYEF, the school and community representatives</w:t>
      </w:r>
      <w:r>
        <w:t xml:space="preserve"> together through meaningful service.</w:t>
      </w:r>
    </w:p>
    <w:p w:rsidR="001F1B99" w:rsidRDefault="004B0218" w:rsidP="004A4BDD">
      <w:pPr>
        <w:pStyle w:val="Heading1"/>
      </w:pPr>
      <w:r>
        <w:t>Project Implementation</w:t>
      </w:r>
    </w:p>
    <w:p w:rsidR="001F1B99" w:rsidRDefault="004B0218">
      <w:pPr>
        <w:rPr>
          <w:rFonts w:hint="eastAsia"/>
        </w:rPr>
      </w:pPr>
      <w:r>
        <w:t>The distribution programme was conducted at Shree Adarsh Aadharbhut Vidhyalaya with the participation of Rotary Club of Biratnagar Fusion members, NYEF Biratnagar Chapter members, school repres</w:t>
      </w:r>
      <w:r>
        <w:t xml:space="preserve">entatives and local community leadership. </w:t>
      </w:r>
      <w:r>
        <w:t>Eighty-five identified students received new pairs of school shoes, ensuring that the support reache</w:t>
      </w:r>
      <w:r>
        <w:t>d the intended beneficiaries directly.</w:t>
      </w:r>
    </w:p>
    <w:p w:rsidR="001F1B99" w:rsidRDefault="004B0218">
      <w:pPr>
        <w:rPr>
          <w:rFonts w:hint="eastAsia"/>
        </w:rPr>
      </w:pPr>
      <w:r>
        <w:t>The programme was carried out in an organized and engaging manner, allowing Rotary members and collaborating partners to interact with the school community while distributing the shoes.</w:t>
      </w:r>
    </w:p>
    <w:p w:rsidR="001F1B99" w:rsidRDefault="004B0218">
      <w:pPr>
        <w:pStyle w:val="Heading1"/>
      </w:pPr>
      <w:r>
        <w:t>Impact &amp; Outcome</w:t>
      </w:r>
    </w:p>
    <w:p w:rsidR="001F1B99" w:rsidRDefault="004B0218">
      <w:pPr>
        <w:jc w:val="center"/>
        <w:rPr>
          <w:rFonts w:hint="eastAsia"/>
        </w:rPr>
      </w:pPr>
      <w:r>
        <w:rPr>
          <w:b/>
          <w:color w:val="005DAA"/>
          <w:sz w:val="22"/>
        </w:rPr>
        <w:t>NEED  -&gt;  SUPPORT  -&gt;  DIGNITY  -&gt;  EDUCATION</w:t>
      </w:r>
    </w:p>
    <w:p w:rsidR="001F1B99" w:rsidRDefault="004B0218">
      <w:pPr>
        <w:rPr>
          <w:rFonts w:hint="eastAsia"/>
        </w:rPr>
      </w:pPr>
      <w:r>
        <w:t xml:space="preserve">The project successfully provided 85 pairs of school shoes to 85 students, </w:t>
      </w:r>
      <w:r>
        <w:t>addressing a simple but meaningful requirement in their everyday school life. The initiative also strengthened collaboration between Rotary Club of Biratnagar Fusion, NYEF Biratnagar Chapter, the school and community representatives, demonstrating how coll</w:t>
      </w:r>
      <w:r>
        <w:t>ective participation can translate into practical support for children.</w:t>
      </w:r>
    </w:p>
    <w:p w:rsidR="001F1B99" w:rsidRDefault="004B0218">
      <w:r>
        <w:t>The programme further carried forward the service impact associated with the Biratnagar Kora Cycle Race 2026, converting community participation into a tangible initiative for students</w:t>
      </w:r>
      <w:r>
        <w:t>.</w:t>
      </w:r>
    </w:p>
    <w:p w:rsidR="004A4BDD" w:rsidRDefault="0040700B">
      <w:pPr>
        <w:rPr>
          <w:rFonts w:hint="eastAsia"/>
        </w:rPr>
      </w:pPr>
      <w:r>
        <w:rPr>
          <w:noProof/>
        </w:rPr>
        <w:t xml:space="preserve">                                                        </w:t>
      </w:r>
      <w:r w:rsidR="004A4BDD">
        <w:rPr>
          <w:rFonts w:hint="eastAsia"/>
          <w:noProof/>
        </w:rPr>
        <w:drawing>
          <wp:inline distT="0" distB="0" distL="0" distR="0">
            <wp:extent cx="2776532" cy="3473532"/>
            <wp:effectExtent l="19050" t="19050" r="23818" b="12618"/>
            <wp:docPr id="3" name="Picture 2" descr="10012843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1284375.jpg"/>
                    <pic:cNvPicPr/>
                  </pic:nvPicPr>
                  <pic:blipFill>
                    <a:blip r:embed="rId10"/>
                    <a:stretch>
                      <a:fillRect/>
                    </a:stretch>
                  </pic:blipFill>
                  <pic:spPr>
                    <a:xfrm>
                      <a:off x="0" y="0"/>
                      <a:ext cx="2779785" cy="3477602"/>
                    </a:xfrm>
                    <a:prstGeom prst="rect">
                      <a:avLst/>
                    </a:prstGeom>
                    <a:ln>
                      <a:solidFill>
                        <a:schemeClr val="tx2">
                          <a:lumMod val="60000"/>
                          <a:lumOff val="40000"/>
                        </a:schemeClr>
                      </a:solidFill>
                    </a:ln>
                  </pic:spPr>
                </pic:pic>
              </a:graphicData>
            </a:graphic>
          </wp:inline>
        </w:drawing>
      </w:r>
    </w:p>
    <w:p w:rsidR="001F1B99" w:rsidRDefault="004B0218">
      <w:pPr>
        <w:pStyle w:val="Heading1"/>
      </w:pPr>
      <w:r>
        <w:lastRenderedPageBreak/>
        <w:t>Acknowledgement</w:t>
      </w:r>
    </w:p>
    <w:p w:rsidR="001F1B99" w:rsidRDefault="004B0218">
      <w:pPr>
        <w:rPr>
          <w:rFonts w:hint="eastAsia"/>
        </w:rPr>
      </w:pPr>
      <w:r>
        <w:t>Rotary Club of Biratnagar Fusion gratefully acknowledges Charter President Rtn. Rajat Todi and Past President Rtn. Shweta Todi for sponsoring the 85 pairs of school shoes through Titex Shoes. The Club also appreciates NYEF, Biratnagar Cha</w:t>
      </w:r>
      <w:r>
        <w:t>pter, the school principal and staff, and everyone involved in coordinating and successfully conducting the programme.</w:t>
      </w:r>
    </w:p>
    <w:p w:rsidR="001F1B99" w:rsidRDefault="004B0218">
      <w:pPr>
        <w:pStyle w:val="Heading1"/>
      </w:pPr>
      <w:r>
        <w:t>Conclusion</w:t>
      </w:r>
    </w:p>
    <w:p w:rsidR="001F1B99" w:rsidRDefault="004B0218">
      <w:pPr>
        <w:rPr>
          <w:rFonts w:hint="eastAsia"/>
        </w:rPr>
      </w:pPr>
      <w:r>
        <w:t>The School Shoes Distribution Programme reflected Rotary Club of Biratnagar Fusion's commitment to supporting children through</w:t>
      </w:r>
      <w:r>
        <w:t xml:space="preserve"> practical, need-based community service. With 85 students directly benefited, the initiative went beyond the distribution of school shoes - it represented care, dignity and collective responsibility toward the younger members of the community.</w:t>
      </w:r>
    </w:p>
    <w:p w:rsidR="001F1B99" w:rsidRDefault="004B0218">
      <w:pPr>
        <w:jc w:val="center"/>
        <w:rPr>
          <w:rFonts w:hint="eastAsia"/>
        </w:rPr>
      </w:pPr>
      <w:r>
        <w:rPr>
          <w:b/>
          <w:color w:val="005DAA"/>
          <w:sz w:val="21"/>
        </w:rPr>
        <w:t>85 STUDENTS</w:t>
      </w:r>
      <w:r>
        <w:rPr>
          <w:b/>
          <w:color w:val="005DAA"/>
          <w:sz w:val="21"/>
        </w:rPr>
        <w:t xml:space="preserve">  |  85 PAIRS OF SHOES  |  ONE MEANINGFUL STEP FORWARD</w:t>
      </w:r>
    </w:p>
    <w:p w:rsidR="001F1B99" w:rsidRDefault="004B0218">
      <w:pPr>
        <w:rPr>
          <w:rFonts w:hint="eastAsia"/>
        </w:rPr>
      </w:pPr>
      <w:r>
        <w:rPr>
          <w:b/>
          <w:sz w:val="18"/>
        </w:rPr>
        <w:t>Prepared by:</w:t>
      </w:r>
      <w:r>
        <w:rPr>
          <w:b/>
          <w:sz w:val="18"/>
        </w:rPr>
        <w:br/>
        <w:t>Rtn. Aparna Nathani Sharda</w:t>
      </w:r>
      <w:r>
        <w:rPr>
          <w:b/>
          <w:sz w:val="18"/>
        </w:rPr>
        <w:br/>
        <w:t>Secretary</w:t>
      </w:r>
      <w:r>
        <w:rPr>
          <w:b/>
          <w:sz w:val="18"/>
        </w:rPr>
        <w:br/>
        <w:t>Rotary Club of Biratnagar Fusion</w:t>
      </w:r>
      <w:r>
        <w:rPr>
          <w:b/>
          <w:sz w:val="18"/>
        </w:rPr>
        <w:br/>
        <w:t>RY 2026-27</w:t>
      </w:r>
    </w:p>
    <w:sectPr w:rsidR="001F1B99" w:rsidSect="00034616">
      <w:footerReference w:type="default" r:id="rId11"/>
      <w:pgSz w:w="12240" w:h="15840"/>
      <w:pgMar w:top="835" w:right="1037" w:bottom="835" w:left="103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0218" w:rsidRDefault="004B0218" w:rsidP="001F1B99">
      <w:pPr>
        <w:spacing w:after="0" w:line="240" w:lineRule="auto"/>
      </w:pPr>
      <w:r>
        <w:separator/>
      </w:r>
    </w:p>
  </w:endnote>
  <w:endnote w:type="continuationSeparator" w:id="0">
    <w:p w:rsidR="004B0218" w:rsidRDefault="004B0218" w:rsidP="001F1B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pto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B99" w:rsidRDefault="004B0218">
    <w:pPr>
      <w:pStyle w:val="Footer"/>
      <w:jc w:val="center"/>
      <w:rPr>
        <w:rFonts w:hint="eastAsia"/>
      </w:rPr>
    </w:pPr>
    <w:r>
      <w:rPr>
        <w:color w:val="696969"/>
        <w:sz w:val="16"/>
      </w:rPr>
      <w:t>Rotary Club of Biratnagar Fusion  |  Serv</w:t>
    </w:r>
    <w:r>
      <w:rPr>
        <w:color w:val="696969"/>
        <w:sz w:val="16"/>
      </w:rPr>
      <w:t>ice Project Report  |  RY 2026-27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0218" w:rsidRDefault="004B0218" w:rsidP="001F1B99">
      <w:pPr>
        <w:spacing w:after="0" w:line="240" w:lineRule="auto"/>
      </w:pPr>
      <w:r>
        <w:separator/>
      </w:r>
    </w:p>
  </w:footnote>
  <w:footnote w:type="continuationSeparator" w:id="0">
    <w:p w:rsidR="004B0218" w:rsidRDefault="004B0218" w:rsidP="001F1B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proofState w:spelling="clean" w:grammar="clean"/>
  <w:defaultTabStop w:val="720"/>
  <w:characterSpacingControl w:val="doNotCompress"/>
  <w:footnotePr>
    <w:footnote w:id="-1"/>
    <w:footnote w:id="0"/>
  </w:footnotePr>
  <w:endnotePr>
    <w:endnote w:id="-1"/>
    <w:endnote w:id="0"/>
  </w:endnotePr>
  <w:compat>
    <w:useFELayout/>
  </w:compat>
  <w:rsids>
    <w:rsidRoot w:val="00B47730"/>
    <w:rsid w:val="00034616"/>
    <w:rsid w:val="0006063C"/>
    <w:rsid w:val="0015074B"/>
    <w:rsid w:val="001F1B99"/>
    <w:rsid w:val="0029639D"/>
    <w:rsid w:val="00326F90"/>
    <w:rsid w:val="0040700B"/>
    <w:rsid w:val="004A4BDD"/>
    <w:rsid w:val="004B0218"/>
    <w:rsid w:val="00AA1D8D"/>
    <w:rsid w:val="00B47730"/>
    <w:rsid w:val="00CB0664"/>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005DAA"/>
      <w:sz w:val="27"/>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005DA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4A4B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4BDD"/>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637FA-1A8D-4F0B-B74E-BF8EE111A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3886</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2</cp:revision>
  <dcterms:created xsi:type="dcterms:W3CDTF">2013-12-23T23:15:00Z</dcterms:created>
  <dcterms:modified xsi:type="dcterms:W3CDTF">2026-09-30T07:53:00Z</dcterms:modified>
  <cp:category/>
</cp:coreProperties>
</file>